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C9" w:rsidRPr="004D78C9" w:rsidRDefault="004D78C9" w:rsidP="004D78C9">
      <w:pPr>
        <w:jc w:val="center"/>
        <w:rPr>
          <w:b/>
        </w:rPr>
      </w:pPr>
      <w:r w:rsidRPr="004D78C9">
        <w:rPr>
          <w:b/>
        </w:rPr>
        <w:t>ЗАХИСТ ПРАВ СПОЖИВАЧІВ</w:t>
      </w:r>
    </w:p>
    <w:p w:rsidR="004D78C9" w:rsidRDefault="004D78C9" w:rsidP="004D78C9">
      <w:pPr>
        <w:jc w:val="center"/>
      </w:pPr>
      <w:r>
        <w:t xml:space="preserve">Кожен споживач фінансових послуг має право звернутися до </w:t>
      </w:r>
      <w:r w:rsidR="00DD7815" w:rsidRPr="00DD7815">
        <w:t>ТОВ "КЛАЙ КРЕДИТ"</w:t>
      </w:r>
      <w:r>
        <w:t xml:space="preserve"> як надавача фінансових послуг, а </w:t>
      </w:r>
      <w:r w:rsidR="00DD7815" w:rsidRPr="00DD7815">
        <w:t>ТОВ "КЛАЙ КРЕДИТ"</w:t>
      </w:r>
      <w:r w:rsidR="00F451ED">
        <w:t xml:space="preserve"> </w:t>
      </w:r>
      <w:r>
        <w:t xml:space="preserve"> зобов'язане розглянути його у належний строк.</w:t>
      </w:r>
    </w:p>
    <w:p w:rsidR="004D78C9" w:rsidRDefault="004D78C9" w:rsidP="004D78C9">
      <w:pPr>
        <w:jc w:val="center"/>
      </w:pPr>
      <w:r>
        <w:t xml:space="preserve">Загальний порядок вирішення спорів передбачає, що усі суперечки щодо наданих </w:t>
      </w:r>
      <w:r w:rsidR="00DD7815" w:rsidRPr="00DD7815">
        <w:t>ТОВ "КЛАЙ КРЕДИТ"</w:t>
      </w:r>
      <w:r>
        <w:t xml:space="preserve"> фінансових послуг мають вирішуватися користувачами шляхом переговорів відповідно до процедур, встановлених правилами надання фінансових послуг, стосовно яких виникла суперечка, за участю </w:t>
      </w:r>
      <w:r w:rsidR="00DD7815" w:rsidRPr="00DD7815">
        <w:t>ТОВ "КЛАЙ КРЕДИТ"</w:t>
      </w:r>
      <w:r>
        <w:t>.</w:t>
      </w:r>
    </w:p>
    <w:p w:rsidR="004D78C9" w:rsidRDefault="004D78C9" w:rsidP="004D78C9">
      <w:pPr>
        <w:jc w:val="center"/>
      </w:pPr>
    </w:p>
    <w:p w:rsidR="004D78C9" w:rsidRPr="004D78C9" w:rsidRDefault="004D78C9" w:rsidP="004D78C9">
      <w:pPr>
        <w:jc w:val="center"/>
        <w:rPr>
          <w:b/>
        </w:rPr>
      </w:pPr>
      <w:r w:rsidRPr="004D78C9">
        <w:rPr>
          <w:b/>
        </w:rPr>
        <w:t>РЕКВІЗИТИ ОРГАНІВ З ПИТАНЬ ЗАХИСТУ ПРАВ СПОЖИВАЧІВ</w:t>
      </w:r>
    </w:p>
    <w:p w:rsidR="004D78C9" w:rsidRDefault="004D78C9" w:rsidP="004D78C9">
      <w:pPr>
        <w:jc w:val="center"/>
      </w:pPr>
      <w:r>
        <w:t>Національний банк України:</w:t>
      </w:r>
    </w:p>
    <w:p w:rsidR="004D78C9" w:rsidRDefault="004D78C9" w:rsidP="004D78C9">
      <w:pPr>
        <w:jc w:val="center"/>
      </w:pPr>
      <w:r>
        <w:t xml:space="preserve">Адреса: </w:t>
      </w:r>
      <w:smartTag w:uri="urn:schemas-microsoft-com:office:smarttags" w:element="metricconverter">
        <w:smartTagPr>
          <w:attr w:name="ProductID" w:val="01601, м"/>
        </w:smartTagPr>
        <w:r>
          <w:t>01601, м</w:t>
        </w:r>
      </w:smartTag>
      <w:r>
        <w:t>. Київ, вул. Інститутська, 9</w:t>
      </w:r>
    </w:p>
    <w:p w:rsidR="004D78C9" w:rsidRDefault="004D78C9" w:rsidP="004D78C9">
      <w:pPr>
        <w:jc w:val="center"/>
      </w:pPr>
      <w:r>
        <w:t>Телефон для довідок: (044) 253-01-80</w:t>
      </w:r>
    </w:p>
    <w:p w:rsidR="004D78C9" w:rsidRDefault="004D78C9" w:rsidP="004D78C9">
      <w:pPr>
        <w:jc w:val="center"/>
      </w:pPr>
      <w:r>
        <w:t>Факс: (044) 230-20-33, (044) 253-77-50</w:t>
      </w:r>
    </w:p>
    <w:p w:rsidR="004D78C9" w:rsidRDefault="004D78C9" w:rsidP="004D78C9">
      <w:pPr>
        <w:jc w:val="center"/>
      </w:pPr>
      <w:r>
        <w:t xml:space="preserve">Офіційний сайт: </w:t>
      </w:r>
      <w:proofErr w:type="spellStart"/>
      <w:r>
        <w:t>bank.gov.ua</w:t>
      </w:r>
      <w:proofErr w:type="spellEnd"/>
    </w:p>
    <w:p w:rsidR="004D78C9" w:rsidRDefault="004D78C9" w:rsidP="004D78C9">
      <w:pPr>
        <w:jc w:val="center"/>
      </w:pPr>
    </w:p>
    <w:p w:rsidR="004D78C9" w:rsidRDefault="004D78C9" w:rsidP="004D78C9">
      <w:pPr>
        <w:jc w:val="center"/>
      </w:pPr>
      <w:r>
        <w:t>Національна комісія, що здійснює державне регулювання у сфері ринків фінансових послуг:</w:t>
      </w:r>
    </w:p>
    <w:p w:rsidR="004D78C9" w:rsidRDefault="004D78C9" w:rsidP="004D78C9">
      <w:pPr>
        <w:jc w:val="center"/>
      </w:pPr>
      <w:r>
        <w:t xml:space="preserve">Адреса: </w:t>
      </w:r>
      <w:smartTag w:uri="urn:schemas-microsoft-com:office:smarttags" w:element="metricconverter">
        <w:smartTagPr>
          <w:attr w:name="ProductID" w:val="01001, м"/>
        </w:smartTagPr>
        <w:r>
          <w:t>01001, м</w:t>
        </w:r>
      </w:smartTag>
      <w:r>
        <w:t>. Київ-1, вул. Б. Грінченка, 3</w:t>
      </w:r>
    </w:p>
    <w:p w:rsidR="004D78C9" w:rsidRDefault="004D78C9" w:rsidP="004D78C9">
      <w:pPr>
        <w:jc w:val="center"/>
      </w:pPr>
      <w:r>
        <w:t>Контактні телефони:</w:t>
      </w:r>
    </w:p>
    <w:p w:rsidR="004D78C9" w:rsidRDefault="004D78C9" w:rsidP="004D78C9">
      <w:pPr>
        <w:jc w:val="center"/>
      </w:pPr>
      <w:r>
        <w:t>приймальна — (044) 234-39-46</w:t>
      </w:r>
    </w:p>
    <w:p w:rsidR="004D78C9" w:rsidRDefault="004D78C9" w:rsidP="004D78C9">
      <w:pPr>
        <w:jc w:val="center"/>
      </w:pPr>
      <w:r>
        <w:t>сектор зв'язків з громадськістю та протоколу — (044) 234-68-60</w:t>
      </w:r>
    </w:p>
    <w:p w:rsidR="004D78C9" w:rsidRDefault="004D78C9" w:rsidP="004D78C9">
      <w:pPr>
        <w:jc w:val="center"/>
      </w:pPr>
      <w:r>
        <w:t xml:space="preserve">Офіційний сайт: </w:t>
      </w:r>
      <w:proofErr w:type="spellStart"/>
      <w:r>
        <w:t>nfp.gov.ua</w:t>
      </w:r>
      <w:proofErr w:type="spellEnd"/>
    </w:p>
    <w:p w:rsidR="004D78C9" w:rsidRDefault="004D78C9" w:rsidP="004D78C9">
      <w:pPr>
        <w:jc w:val="center"/>
      </w:pPr>
    </w:p>
    <w:p w:rsidR="00174C5C" w:rsidRDefault="00174C5C" w:rsidP="00174C5C">
      <w:pPr>
        <w:jc w:val="center"/>
      </w:pPr>
      <w:r>
        <w:t>Національна комісія з цінних паперів та фондового ринку</w:t>
      </w:r>
    </w:p>
    <w:p w:rsidR="00174C5C" w:rsidRDefault="00174C5C" w:rsidP="00174C5C">
      <w:pPr>
        <w:jc w:val="center"/>
      </w:pPr>
      <w:r>
        <w:t>адреса: ВУЛ. МОСКОВСЬКА 8, К.30, М. КИЇВ, 01010</w:t>
      </w:r>
    </w:p>
    <w:p w:rsidR="00174C5C" w:rsidRDefault="00174C5C" w:rsidP="00174C5C">
      <w:pPr>
        <w:jc w:val="center"/>
      </w:pPr>
      <w:r>
        <w:t>Контактні телефони:</w:t>
      </w:r>
    </w:p>
    <w:p w:rsidR="00174C5C" w:rsidRDefault="00174C5C" w:rsidP="00174C5C">
      <w:pPr>
        <w:jc w:val="center"/>
      </w:pPr>
      <w:r>
        <w:t>(044) 254 24 30 (ПРИЙМАЛЬНЯ)</w:t>
      </w:r>
    </w:p>
    <w:p w:rsidR="00174C5C" w:rsidRDefault="00174C5C" w:rsidP="00174C5C">
      <w:pPr>
        <w:jc w:val="center"/>
      </w:pPr>
      <w:r>
        <w:t>(044) 254 23 77 (ПРЕС-СЛУЖБА)</w:t>
      </w:r>
    </w:p>
    <w:p w:rsidR="00174C5C" w:rsidRDefault="00174C5C" w:rsidP="00174C5C">
      <w:pPr>
        <w:jc w:val="center"/>
      </w:pPr>
      <w:r>
        <w:t>(044) 254 23 31, (044) 280 40 95 (УПРАВЛІННЯ ДОКУМЕНТООБІГУ)</w:t>
      </w:r>
    </w:p>
    <w:p w:rsidR="00174C5C" w:rsidRDefault="00174C5C" w:rsidP="00174C5C">
      <w:pPr>
        <w:jc w:val="center"/>
      </w:pPr>
      <w:r>
        <w:t>(044) 280 85 95 (ЄДИНЕ ВІКНО)</w:t>
      </w:r>
    </w:p>
    <w:p w:rsidR="00174C5C" w:rsidRDefault="00B4177C" w:rsidP="00174C5C">
      <w:pPr>
        <w:jc w:val="center"/>
      </w:pPr>
      <w:r>
        <w:t xml:space="preserve">Офіційний сайт: </w:t>
      </w:r>
      <w:proofErr w:type="spellStart"/>
      <w:r>
        <w:t>nssmc.gov.ua</w:t>
      </w:r>
      <w:proofErr w:type="spellEnd"/>
    </w:p>
    <w:p w:rsidR="00174C5C" w:rsidRDefault="00174C5C" w:rsidP="004D78C9">
      <w:pPr>
        <w:jc w:val="center"/>
      </w:pPr>
    </w:p>
    <w:p w:rsidR="00174C5C" w:rsidRDefault="00174C5C" w:rsidP="004D78C9">
      <w:pPr>
        <w:jc w:val="center"/>
      </w:pPr>
    </w:p>
    <w:p w:rsidR="004D78C9" w:rsidRDefault="004D78C9" w:rsidP="004D78C9">
      <w:pPr>
        <w:jc w:val="center"/>
      </w:pPr>
      <w:r>
        <w:t>Державна інспекція України з питань захисту прав споживачів:</w:t>
      </w:r>
    </w:p>
    <w:p w:rsidR="004D78C9" w:rsidRDefault="004D78C9" w:rsidP="004D78C9">
      <w:pPr>
        <w:jc w:val="center"/>
      </w:pPr>
      <w:r>
        <w:t xml:space="preserve">Адреса: </w:t>
      </w:r>
      <w:smartTag w:uri="urn:schemas-microsoft-com:office:smarttags" w:element="metricconverter">
        <w:smartTagPr>
          <w:attr w:name="ProductID" w:val="03680, м"/>
        </w:smartTagPr>
        <w:r>
          <w:t>03680, м</w:t>
        </w:r>
      </w:smartTag>
      <w:r>
        <w:t>. Київ-150, вул. Горького, 174</w:t>
      </w:r>
    </w:p>
    <w:p w:rsidR="004D78C9" w:rsidRDefault="004D78C9" w:rsidP="004D78C9">
      <w:pPr>
        <w:jc w:val="center"/>
      </w:pPr>
      <w:r>
        <w:t>Контактні телефони:</w:t>
      </w:r>
    </w:p>
    <w:p w:rsidR="004D78C9" w:rsidRDefault="004D78C9" w:rsidP="004D78C9">
      <w:pPr>
        <w:jc w:val="center"/>
      </w:pPr>
      <w:r>
        <w:t>служба діловодства — (044) 528-94-38</w:t>
      </w:r>
    </w:p>
    <w:p w:rsidR="004D78C9" w:rsidRDefault="004D78C9" w:rsidP="004D78C9">
      <w:pPr>
        <w:jc w:val="center"/>
      </w:pPr>
      <w:r>
        <w:t>телефон «гарячої лінії» — (044) 528-92-44</w:t>
      </w:r>
    </w:p>
    <w:p w:rsidR="004D78C9" w:rsidRDefault="004D78C9" w:rsidP="004D78C9">
      <w:pPr>
        <w:jc w:val="center"/>
      </w:pPr>
      <w:r>
        <w:t xml:space="preserve">Офіційний сайт: </w:t>
      </w:r>
      <w:proofErr w:type="spellStart"/>
      <w:r>
        <w:t>dsiu.gov.ua</w:t>
      </w:r>
      <w:proofErr w:type="spellEnd"/>
    </w:p>
    <w:p w:rsidR="004D78C9" w:rsidRDefault="004D78C9" w:rsidP="004D78C9"/>
    <w:p w:rsidR="004D78C9" w:rsidRDefault="004D78C9" w:rsidP="004D78C9">
      <w:pPr>
        <w:jc w:val="both"/>
      </w:pPr>
      <w:r>
        <w:t>Права споживачів фінансових послуг, закріплені Законом України "Про фінансові послуги та державне регулювання ринків фінансових послуг" від 12.07.2001 № 2664-III</w:t>
      </w:r>
    </w:p>
    <w:p w:rsidR="004D78C9" w:rsidRDefault="004D78C9" w:rsidP="004D78C9">
      <w:r w:rsidRPr="004D78C9">
        <w:rPr>
          <w:i/>
        </w:rPr>
        <w:t>Стаття 12.</w:t>
      </w:r>
      <w:r>
        <w:t xml:space="preserve"> Право клієнта на інформацію</w:t>
      </w:r>
    </w:p>
    <w:p w:rsidR="004D78C9" w:rsidRDefault="004D78C9" w:rsidP="004D78C9">
      <w:r>
        <w:t>1. Клієнт має право доступу до інформації щодо діяльності фінансової установи. Фінансові установи зобов'язані на вимогу клієнта в порядку, передбаченому Законом України "Про доступ до публічної інформації", надати таку інформацію:</w:t>
      </w:r>
    </w:p>
    <w:p w:rsidR="004D78C9" w:rsidRDefault="004D78C9" w:rsidP="004D78C9">
      <w:r>
        <w:t>відомості про фінансові показники діяльності фінансової установи та її економічний стан, які підлягають обов'язковому оприлюдненню;перелік керівників фінансової установи та її відокремлених підрозділів;перелік послуг, що надаються фінансовою установою;ціну/тарифи фінансових послуг;кількість акцій фінансової установи, які знаходяться у власності членів її виконавчого органу, та перелік осіб, частки яких у статутному капіталі фінансової установи перевищують п'ять відсотків;іншу інформацію з питань надання фінансових послуг та інформацію, право на отримання якої закріплено в законах України.</w:t>
      </w:r>
    </w:p>
    <w:p w:rsidR="004D78C9" w:rsidRDefault="004D78C9" w:rsidP="004D78C9">
      <w:r>
        <w:lastRenderedPageBreak/>
        <w:t>2. Фінансова установа до укладення з клієнтом договору про надання фінансової послуги додатково надає йому інформацію про: фінансову послугу, що пропонується надати клієнту, із зазначенням вартості цієї послуги для клієнта, якщо інше не передбачено законами з питань регулювання окремих ринків фінансових послуг;умови надання додаткових фінансових послуг та їх вартість;порядок сплати податків і зборів за рахунок фізичної особи в результаті отримання фінансової послуги;правові наслідки та порядок здійснення розрахунків з фізичною особою внаслідок дострокового припинення надання фінансової послуги;механізм захисту фінансовою установою прав споживачів та порядок урегулювання спірних питань, що виникають у процесі надання фінансової послуги;реквізити органу, який здійснює державне регулювання ринків фінансових послуг (адреса, номер телефону тощо), а також реквізити органів з питань захисту прав споживачів;розмір винагороди фінансової установи у разі, коли вона пропонує фінансові послуги, що надаються іншими фінансовими установами.</w:t>
      </w:r>
    </w:p>
    <w:p w:rsidR="004D78C9" w:rsidRDefault="004D78C9" w:rsidP="004D78C9">
      <w:r>
        <w:t>3. Інформація, що надається клієнту, повинна забезпечувати правильне розуміння суті фінансової послуги без нав'язування її придбання.</w:t>
      </w:r>
    </w:p>
    <w:p w:rsidR="004D78C9" w:rsidRDefault="004D78C9" w:rsidP="004D78C9">
      <w:r>
        <w:t>4. Фінансова установа під час надання інформації клієнту зобов'язана дотримуватися вимог законодавства про захист прав споживачів.</w:t>
      </w:r>
    </w:p>
    <w:p w:rsidR="004D78C9" w:rsidRDefault="004D78C9" w:rsidP="004D78C9">
      <w:r>
        <w:t>Стаття 12-1. Розкриття інформації</w:t>
      </w:r>
    </w:p>
    <w:p w:rsidR="004D78C9" w:rsidRDefault="004D78C9" w:rsidP="004D78C9">
      <w:r>
        <w:t>1. Фінансові установи повинні розкривати:</w:t>
      </w:r>
    </w:p>
    <w:p w:rsidR="004D78C9" w:rsidRDefault="004D78C9" w:rsidP="004D78C9">
      <w:r>
        <w:t>фінансову та консолідовану фінансову звітність, яка складається та подається відповідно до законодавства;звіт про корпоративне управління (для фінансових установ, утворених у формі акціонерних товариств), що складається відповідно до вимог цього Закону, законів з питань регулювання окремих ринків фінансових послуг та прийнятих згідно з такими законами нормативно-правових актів органів, які здійснюють державне регулювання ринків фінансових послуг, і подається:</w:t>
      </w:r>
    </w:p>
    <w:p w:rsidR="004D78C9" w:rsidRDefault="004D78C9" w:rsidP="004D78C9">
      <w:r>
        <w:t>- акціонерам фінансової установи;</w:t>
      </w:r>
    </w:p>
    <w:p w:rsidR="004D78C9" w:rsidRDefault="004D78C9" w:rsidP="004D78C9">
      <w:r>
        <w:t>- органам, які відповідно до закону здійснюють нагляд за діяльністю відповідної фінансової установи, разом з річною звітністю;звітні дані (інші, ніж фінансова та консолідована фінансова звітність), що складаються та подаються відповідно до вимог законів з питань регулювання ринків фінансових послуг та прийнятих згідно з такими законами нормативно-правових актів органів, які здійснюють державне регулювання ринків фінансових послуг;інформацію, що надається клієнтам відповідно до статті 12 цього Закону.</w:t>
      </w:r>
    </w:p>
    <w:p w:rsidR="004D78C9" w:rsidRDefault="004D78C9" w:rsidP="004D78C9">
      <w:r>
        <w:t>2. Фінансові установи, утворені у формі акціонерних товариств, додатково розкривають інформацію як емітенти відповідно до вимог законодавства про цінні папери.</w:t>
      </w:r>
    </w:p>
    <w:p w:rsidR="004D78C9" w:rsidRDefault="004D78C9" w:rsidP="004D78C9">
      <w:r>
        <w:t>3. Фінансові установи повинні під час розкриття інформації дотримуватися вимог законодавства про мови.</w:t>
      </w:r>
    </w:p>
    <w:p w:rsidR="004D78C9" w:rsidRDefault="004D78C9" w:rsidP="004D78C9">
      <w:r>
        <w:t xml:space="preserve">4. Фінансові установи, нагляд за діяльністю яких здійснюється національною комісією, що здійснює державне регулювання у сфері ринків фінансових послуг, повинні також розкривати шляхом розміщення на безоплатній основі в її загальнодоступній інформаційній базі даних про фінансові установи та на власних </w:t>
      </w:r>
      <w:proofErr w:type="spellStart"/>
      <w:r>
        <w:t>веб-сайтах</w:t>
      </w:r>
      <w:proofErr w:type="spellEnd"/>
      <w:r>
        <w:t xml:space="preserve"> (</w:t>
      </w:r>
      <w:proofErr w:type="spellStart"/>
      <w:r>
        <w:t>веб-сторінках</w:t>
      </w:r>
      <w:proofErr w:type="spellEnd"/>
      <w:r>
        <w:t>) в обсязі та порядку, встановлених зазначеною комісією, таку інформацію: повне найменування, ідентифікаційний код та місцезнаходження фінансової установи;перелік фінансових послуг, що надаються фінансовою установою;відомості про власників істотної участі (у тому числі осіб, які здійснюють контроль за фінансовою установою);відомості про склад наглядової ради та виконавчого органу фінансової установи;відомості про відокремлені підрозділи фінансової установи;відомості про ліцензії та дозволи, видані фінансовій установі;річну фінансову та консолідовану фінансову звітність;відомості про порушення провадження у справі про банкрутство, застосування процедури санації фінансової установи;рішення про ліквідацію фінансової установи;іншу інформацію про фінансову установу, що підлягає оприлюдненню відповідно до закону.</w:t>
      </w:r>
    </w:p>
    <w:p w:rsidR="004D78C9" w:rsidRDefault="004D78C9" w:rsidP="004D78C9">
      <w:r>
        <w:t xml:space="preserve">5. Фінансові установи забезпечують доступність інформації, розміщеної на власних </w:t>
      </w:r>
      <w:proofErr w:type="spellStart"/>
      <w:r>
        <w:t>веб-сайтах</w:t>
      </w:r>
      <w:proofErr w:type="spellEnd"/>
      <w:r>
        <w:t xml:space="preserve"> (</w:t>
      </w:r>
      <w:proofErr w:type="spellStart"/>
      <w:r>
        <w:t>веб-сторінках</w:t>
      </w:r>
      <w:proofErr w:type="spellEnd"/>
      <w:r>
        <w:t>) відповідно до частини четвертої цієї статті, не менше ніж за останні три роки.</w:t>
      </w:r>
    </w:p>
    <w:sectPr w:rsidR="004D78C9" w:rsidSect="004D78C9">
      <w:pgSz w:w="11906" w:h="16838"/>
      <w:pgMar w:top="850" w:right="850" w:bottom="85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4D78C9"/>
    <w:rsid w:val="00090023"/>
    <w:rsid w:val="00174C5C"/>
    <w:rsid w:val="00217FC8"/>
    <w:rsid w:val="004D78C9"/>
    <w:rsid w:val="005E3C74"/>
    <w:rsid w:val="00704053"/>
    <w:rsid w:val="00713B7D"/>
    <w:rsid w:val="008E7A7D"/>
    <w:rsid w:val="00B4177C"/>
    <w:rsid w:val="00C2399A"/>
    <w:rsid w:val="00C705B0"/>
    <w:rsid w:val="00C84C44"/>
    <w:rsid w:val="00DD7815"/>
    <w:rsid w:val="00F4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4C44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ST87</dc:creator>
  <cp:lastModifiedBy>380506229222</cp:lastModifiedBy>
  <cp:revision>3</cp:revision>
  <dcterms:created xsi:type="dcterms:W3CDTF">2020-05-28T10:53:00Z</dcterms:created>
  <dcterms:modified xsi:type="dcterms:W3CDTF">2020-05-28T11:08:00Z</dcterms:modified>
</cp:coreProperties>
</file>